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66" w:rsidRDefault="00337066" w:rsidP="00337066">
      <w:pPr>
        <w:spacing w:line="440" w:lineRule="exact"/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附件1：</w:t>
      </w:r>
    </w:p>
    <w:p w:rsidR="00337066" w:rsidRDefault="00337066" w:rsidP="00337066">
      <w:pPr>
        <w:snapToGrid w:val="0"/>
        <w:spacing w:line="520" w:lineRule="exact"/>
        <w:ind w:firstLineChars="500" w:firstLine="1800"/>
        <w:rPr>
          <w:rFonts w:ascii="方正小标宋_GBK" w:eastAsia="方正小标宋_GBK" w:hAnsi="宋体" w:cs="黑体" w:hint="eastAsia"/>
          <w:bCs/>
          <w:sz w:val="36"/>
          <w:szCs w:val="36"/>
        </w:rPr>
      </w:pPr>
      <w:r>
        <w:rPr>
          <w:rFonts w:ascii="方正小标宋_GBK" w:eastAsia="方正小标宋_GBK" w:hAnsi="宋体" w:cs="黑体" w:hint="eastAsia"/>
          <w:bCs/>
          <w:sz w:val="36"/>
          <w:szCs w:val="36"/>
        </w:rPr>
        <w:t>张家港市重点引才产业目录</w:t>
      </w:r>
    </w:p>
    <w:p w:rsidR="00337066" w:rsidRDefault="00337066" w:rsidP="00337066">
      <w:pPr>
        <w:snapToGrid w:val="0"/>
        <w:spacing w:line="300" w:lineRule="exact"/>
        <w:ind w:firstLineChars="200" w:firstLine="640"/>
        <w:rPr>
          <w:rFonts w:eastAsia="楷体_GB2312" w:hint="eastAsia"/>
          <w:b/>
          <w:sz w:val="32"/>
          <w:szCs w:val="32"/>
        </w:rPr>
      </w:pPr>
    </w:p>
    <w:p w:rsidR="00337066" w:rsidRDefault="00337066" w:rsidP="00337066">
      <w:pPr>
        <w:snapToGrid w:val="0"/>
        <w:spacing w:line="4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/>
          <w:b/>
          <w:kern w:val="0"/>
          <w:sz w:val="32"/>
          <w:szCs w:val="32"/>
        </w:rPr>
        <w:t>现代装备制造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光机电一体化、医疗器械、再制造、机器人装备、电力电子装备、电子装备、智能电网应用装备、工业机器人、服务机器人、激光器件、激光装备、数控机械及管件零部件、高端装备（精密机械）、电子装备。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2</w:t>
      </w:r>
      <w:r>
        <w:rPr>
          <w:rFonts w:eastAsia="楷体_GB2312"/>
          <w:b/>
          <w:kern w:val="0"/>
          <w:sz w:val="32"/>
          <w:szCs w:val="32"/>
        </w:rPr>
        <w:t>．新材料</w:t>
      </w:r>
      <w:r>
        <w:rPr>
          <w:rFonts w:eastAsia="黑体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新型金属材料、高性能纤维复合材料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、光电子材料、微电子材料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、纳米材料、绿色化工材料、新能源材料、新型建筑材料、绿色化工材料、功能陶瓷材料、电子封装材料、冶金新材料、新型功能薄膜材料、复合保温材料、高技术复合材料、新型显示材料、金属材料。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3</w:t>
      </w:r>
      <w:r>
        <w:rPr>
          <w:rFonts w:eastAsia="楷体_GB2312"/>
          <w:b/>
          <w:kern w:val="0"/>
          <w:sz w:val="32"/>
          <w:szCs w:val="32"/>
        </w:rPr>
        <w:t>．新能源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锂电池、太阳能光伏、光热、燃料电池、页岩气。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4</w:t>
      </w:r>
      <w:r>
        <w:rPr>
          <w:rFonts w:eastAsia="楷体_GB2312"/>
          <w:b/>
          <w:kern w:val="0"/>
          <w:sz w:val="32"/>
          <w:szCs w:val="32"/>
        </w:rPr>
        <w:t>．汽车（新能源汽车）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整车及零部件、配套设备（大功率电子器件，快速充电桩、充电站，液化天然气加气站，电池充、放电电源及检测设备等）。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5</w:t>
      </w:r>
      <w:r>
        <w:rPr>
          <w:rFonts w:eastAsia="楷体_GB2312"/>
          <w:b/>
          <w:kern w:val="0"/>
          <w:sz w:val="32"/>
          <w:szCs w:val="32"/>
        </w:rPr>
        <w:t>．集成光电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III-V</w:t>
      </w:r>
      <w:r>
        <w:rPr>
          <w:rFonts w:eastAsia="仿宋_GB2312"/>
          <w:kern w:val="0"/>
          <w:sz w:val="32"/>
          <w:szCs w:val="32"/>
        </w:rPr>
        <w:t>族化合物半导体上下游（包括材料、芯片、应用产品）。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6</w:t>
      </w:r>
      <w:r>
        <w:rPr>
          <w:rFonts w:eastAsia="楷体_GB2312"/>
          <w:b/>
          <w:kern w:val="0"/>
          <w:sz w:val="32"/>
          <w:szCs w:val="32"/>
        </w:rPr>
        <w:t>．新一代信息技术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电子控制系统（产品）、电子材料、现代通信、下一代网络、移动互联网及传感网、集成电路、软件设计。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7</w:t>
      </w:r>
      <w:r>
        <w:rPr>
          <w:rFonts w:eastAsia="楷体_GB2312"/>
          <w:b/>
          <w:kern w:val="0"/>
          <w:sz w:val="32"/>
          <w:szCs w:val="32"/>
        </w:rPr>
        <w:t>．新型显示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激光显示。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8</w:t>
      </w:r>
      <w:r>
        <w:rPr>
          <w:rFonts w:eastAsia="楷体_GB2312"/>
          <w:b/>
          <w:kern w:val="0"/>
          <w:sz w:val="32"/>
          <w:szCs w:val="32"/>
        </w:rPr>
        <w:t>．节能环保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高效节能、先进环保。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9</w:t>
      </w:r>
      <w:r>
        <w:rPr>
          <w:rFonts w:eastAsia="楷体_GB2312"/>
          <w:b/>
          <w:kern w:val="0"/>
          <w:sz w:val="32"/>
          <w:szCs w:val="32"/>
        </w:rPr>
        <w:t>．生态修复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土壤修复、工业污水（污泥）处理、资源再生循环利用、脱硫脱硝。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10</w:t>
      </w:r>
      <w:r>
        <w:rPr>
          <w:rFonts w:eastAsia="楷体_GB2312"/>
          <w:b/>
          <w:kern w:val="0"/>
          <w:sz w:val="32"/>
          <w:szCs w:val="32"/>
        </w:rPr>
        <w:t>．现代农业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种子种苗、生物农业、特色种养殖新产品及新技术推广、农产品深加工、智能农业、农产品现代销售模式推广及应用等。</w:t>
      </w:r>
    </w:p>
    <w:p w:rsidR="00337066" w:rsidRDefault="00337066" w:rsidP="00337066">
      <w:pPr>
        <w:widowControl/>
        <w:tabs>
          <w:tab w:val="left" w:pos="2013"/>
        </w:tabs>
        <w:spacing w:line="460" w:lineRule="exact"/>
        <w:ind w:leftChars="44" w:left="92" w:firstLineChars="200" w:firstLine="640"/>
        <w:jc w:val="left"/>
      </w:pPr>
      <w:r>
        <w:rPr>
          <w:rFonts w:eastAsia="楷体_GB2312"/>
          <w:b/>
          <w:kern w:val="0"/>
          <w:sz w:val="32"/>
          <w:szCs w:val="32"/>
        </w:rPr>
        <w:t>11</w:t>
      </w:r>
      <w:r>
        <w:rPr>
          <w:rFonts w:eastAsia="楷体_GB2312"/>
          <w:b/>
          <w:kern w:val="0"/>
          <w:sz w:val="32"/>
          <w:szCs w:val="32"/>
        </w:rPr>
        <w:t>．生物医药</w:t>
      </w:r>
      <w:r>
        <w:rPr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医疗装备、生物医药试剂及芯片。</w:t>
      </w:r>
    </w:p>
    <w:p w:rsidR="00FC10C1" w:rsidRPr="00337066" w:rsidRDefault="00FC10C1"/>
    <w:sectPr w:rsidR="00FC10C1" w:rsidRPr="00337066" w:rsidSect="00FC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066"/>
    <w:rsid w:val="00337066"/>
    <w:rsid w:val="00FC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2016-04-14T11:29:00Z</dcterms:created>
  <dcterms:modified xsi:type="dcterms:W3CDTF">2016-04-14T11:31:00Z</dcterms:modified>
</cp:coreProperties>
</file>